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51"/>
        <w:tblW w:w="0" w:type="auto"/>
        <w:tblInd w:w="0" w:type="dxa"/>
        <w:tblLook w:val="04A0"/>
      </w:tblPr>
      <w:tblGrid>
        <w:gridCol w:w="560"/>
        <w:gridCol w:w="6489"/>
        <w:gridCol w:w="2522"/>
      </w:tblGrid>
      <w:tr w:rsidR="00897E19" w:rsidTr="00897E1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E19" w:rsidRDefault="00897E19" w:rsidP="0089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E19" w:rsidRDefault="00897E19" w:rsidP="0089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E19" w:rsidRDefault="00897E19" w:rsidP="00897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897E19" w:rsidTr="00897E19">
        <w:trPr>
          <w:trHeight w:val="193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E19" w:rsidRDefault="00897E19" w:rsidP="0089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E19" w:rsidRDefault="00897E19" w:rsidP="0089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дня борьбы с коррупцией в ГАУЗ СК «Георгиевская стоматологическая поликлиника»:</w:t>
            </w:r>
          </w:p>
          <w:p w:rsidR="00897E19" w:rsidRDefault="00897E19" w:rsidP="0089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видеоролика  в холле поликлиники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«Стоп коррупция!»,</w:t>
            </w:r>
          </w:p>
          <w:p w:rsidR="00897E19" w:rsidRDefault="00897E19" w:rsidP="0089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Совещание для работников  ГАУЗ СК «Георгиевская стоматологическая поликлиника» на тему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E19" w:rsidRDefault="00897E19" w:rsidP="0089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 2017 г.</w:t>
            </w:r>
          </w:p>
        </w:tc>
      </w:tr>
      <w:tr w:rsidR="00897E19" w:rsidTr="00897E1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E19" w:rsidRDefault="00897E19" w:rsidP="0089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E19" w:rsidRDefault="00897E19" w:rsidP="0089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ГАУЗ СК «Георгиевская стоматологическая поликлиника» размещается информация по профилактики «бытовой коррупции», и обновляется информация по противодействию коррупции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E19" w:rsidRDefault="00897E19" w:rsidP="0089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97E19" w:rsidTr="00897E1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E19" w:rsidRDefault="00897E19" w:rsidP="0089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E19" w:rsidRDefault="00897E19" w:rsidP="0089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для граждан по вопросам противодействию коррупции, размещение стендов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тематикой в ГАУЗ СК «Георгиевская стоматологическая поликлиника»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E19" w:rsidRDefault="00897E19" w:rsidP="0089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97E19" w:rsidTr="00897E1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E19" w:rsidRDefault="00897E19" w:rsidP="0089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E19" w:rsidRDefault="00897E19" w:rsidP="0089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анкетирование  (с включением вопросов проявления «бытовой коррупции») пациентов ГАУЗ СК «Георгиевская стоматологическая поликлиника»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E19" w:rsidRDefault="00897E19" w:rsidP="0089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97E19" w:rsidTr="00897E1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E19" w:rsidRDefault="00897E19" w:rsidP="0089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E19" w:rsidRDefault="00897E19" w:rsidP="0089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пациентов по интересующим вопросам осуществляется (в том числе по вопросам удовлетворенности пациентов медицинской помощью):</w:t>
            </w:r>
          </w:p>
          <w:p w:rsidR="00897E19" w:rsidRDefault="00897E19" w:rsidP="0089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Главным врачом (в соответствии с графиком приема пациентов);</w:t>
            </w:r>
          </w:p>
          <w:p w:rsidR="00897E19" w:rsidRDefault="00897E19" w:rsidP="0089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Заместителем главного врача по медицинской части;</w:t>
            </w:r>
          </w:p>
          <w:p w:rsidR="00897E19" w:rsidRDefault="00897E19" w:rsidP="0089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Заведующими отделений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E19" w:rsidRDefault="00897E19" w:rsidP="0089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2017 г.</w:t>
            </w:r>
          </w:p>
          <w:p w:rsidR="00897E19" w:rsidRDefault="00897E19" w:rsidP="0089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19" w:rsidRDefault="00897E19" w:rsidP="0089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63707A" w:rsidRPr="00897E19" w:rsidRDefault="00897E19" w:rsidP="00897E19">
      <w:pPr>
        <w:jc w:val="center"/>
        <w:rPr>
          <w:b/>
        </w:rPr>
      </w:pPr>
      <w:r w:rsidRPr="00897E19">
        <w:rPr>
          <w:rFonts w:ascii="Times New Roman" w:hAnsi="Times New Roman" w:cs="Times New Roman"/>
          <w:b/>
          <w:sz w:val="24"/>
          <w:szCs w:val="24"/>
        </w:rPr>
        <w:t>Комплекс мероприятий приуроченных к Международному дню борьбы с коррупцией 9 декабря 2017 г. размещен официальном сайте ГАУЗ СК «Георгиевская стоматологическая поликлиника»</w:t>
      </w:r>
    </w:p>
    <w:sectPr w:rsidR="0063707A" w:rsidRPr="0089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E19"/>
    <w:rsid w:val="0063707A"/>
    <w:rsid w:val="0089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2017-12-13T12:06:00Z</dcterms:created>
  <dcterms:modified xsi:type="dcterms:W3CDTF">2017-12-13T12:07:00Z</dcterms:modified>
</cp:coreProperties>
</file>