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36" w:rsidRDefault="0064054A" w:rsidP="00BC0B36">
      <w:pPr>
        <w:rPr>
          <w:b/>
          <w:sz w:val="28"/>
          <w:szCs w:val="28"/>
        </w:rPr>
      </w:pPr>
      <w:r w:rsidRPr="00BF4A75">
        <w:rPr>
          <w:b/>
          <w:i/>
          <w:sz w:val="28"/>
          <w:szCs w:val="28"/>
        </w:rPr>
        <w:t xml:space="preserve">        </w:t>
      </w:r>
      <w:r w:rsidR="00C90191" w:rsidRPr="00BF4A75">
        <w:rPr>
          <w:b/>
          <w:i/>
          <w:sz w:val="28"/>
          <w:szCs w:val="28"/>
        </w:rPr>
        <w:t xml:space="preserve">             </w:t>
      </w:r>
      <w:r w:rsidRPr="00BF4A75">
        <w:rPr>
          <w:b/>
          <w:i/>
          <w:sz w:val="28"/>
          <w:szCs w:val="28"/>
        </w:rPr>
        <w:t xml:space="preserve">  </w:t>
      </w:r>
      <w:r w:rsidR="00BC0B36">
        <w:rPr>
          <w:b/>
          <w:i/>
          <w:sz w:val="28"/>
          <w:szCs w:val="28"/>
        </w:rPr>
        <w:t xml:space="preserve">                                </w:t>
      </w:r>
      <w:r w:rsidR="00BC0B36">
        <w:rPr>
          <w:b/>
          <w:sz w:val="28"/>
          <w:szCs w:val="28"/>
        </w:rPr>
        <w:t xml:space="preserve">ПОКАЗАТЕЛИ РАБОТЫ </w:t>
      </w:r>
    </w:p>
    <w:p w:rsidR="00BC0B36" w:rsidRDefault="00BC0B36" w:rsidP="00BC0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ГАУЗ СК «Георгиевская стоматологическая поликлиника»    за 2020 год</w:t>
      </w:r>
    </w:p>
    <w:p w:rsidR="00BC0B36" w:rsidRDefault="00BC0B36" w:rsidP="00BC0B36">
      <w:pPr>
        <w:rPr>
          <w:b/>
          <w:sz w:val="28"/>
          <w:szCs w:val="28"/>
        </w:rPr>
      </w:pPr>
    </w:p>
    <w:p w:rsidR="00BC0B36" w:rsidRDefault="00BC0B36" w:rsidP="00BC0B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Выполнение государственного задания в УЕТ</w:t>
      </w:r>
      <w:r>
        <w:rPr>
          <w:color w:val="000000"/>
          <w:sz w:val="28"/>
          <w:szCs w:val="28"/>
        </w:rPr>
        <w:t xml:space="preserve">       102,0%</w:t>
      </w:r>
    </w:p>
    <w:p w:rsidR="00BC0B36" w:rsidRDefault="00BC0B36" w:rsidP="00BC0B3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Выполнение финансового плана  по ОМС              </w:t>
      </w:r>
      <w:r>
        <w:rPr>
          <w:color w:val="000000"/>
          <w:sz w:val="28"/>
          <w:szCs w:val="28"/>
        </w:rPr>
        <w:t>101,2%,</w:t>
      </w:r>
      <w:r>
        <w:rPr>
          <w:b/>
          <w:color w:val="000000"/>
          <w:sz w:val="28"/>
          <w:szCs w:val="28"/>
        </w:rPr>
        <w:t xml:space="preserve">  </w:t>
      </w:r>
    </w:p>
    <w:p w:rsidR="00BC0B36" w:rsidRDefault="00BC0B36" w:rsidP="00BC0B3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по платным услугам        </w:t>
      </w:r>
      <w:r>
        <w:rPr>
          <w:color w:val="000000"/>
          <w:sz w:val="28"/>
          <w:szCs w:val="28"/>
        </w:rPr>
        <w:t>91,2%</w:t>
      </w:r>
      <w:r>
        <w:rPr>
          <w:b/>
          <w:color w:val="000000"/>
          <w:sz w:val="28"/>
          <w:szCs w:val="28"/>
        </w:rPr>
        <w:t xml:space="preserve">   </w:t>
      </w:r>
    </w:p>
    <w:p w:rsidR="00BC0B36" w:rsidRDefault="00BC0B36" w:rsidP="00BC0B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Оздоровлено                                                                   </w:t>
      </w:r>
      <w:r>
        <w:rPr>
          <w:color w:val="000000"/>
          <w:sz w:val="28"/>
          <w:szCs w:val="28"/>
        </w:rPr>
        <w:t>21,4% населения</w:t>
      </w:r>
    </w:p>
    <w:p w:rsidR="00BC0B36" w:rsidRDefault="00BC0B36" w:rsidP="00BC0B36">
      <w:pPr>
        <w:rPr>
          <w:color w:val="000000"/>
          <w:sz w:val="28"/>
          <w:szCs w:val="28"/>
        </w:rPr>
      </w:pPr>
    </w:p>
    <w:p w:rsidR="00BC0B36" w:rsidRDefault="00BC0B36" w:rsidP="00BC0B36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  <w:u w:val="single"/>
        </w:rPr>
        <w:t>Показатели стоматологической заболеваемости населения:</w:t>
      </w:r>
    </w:p>
    <w:p w:rsidR="00BC0B36" w:rsidRDefault="00BC0B36" w:rsidP="00BC0B36">
      <w:pPr>
        <w:pStyle w:val="a3"/>
        <w:rPr>
          <w:i/>
          <w:sz w:val="28"/>
          <w:szCs w:val="28"/>
        </w:rPr>
      </w:pPr>
    </w:p>
    <w:p w:rsidR="00BC0B36" w:rsidRDefault="00BC0B36" w:rsidP="00BC0B36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Обращаемость за стоматологической помощью          </w:t>
      </w:r>
      <w:r>
        <w:rPr>
          <w:color w:val="000000"/>
          <w:sz w:val="28"/>
          <w:szCs w:val="28"/>
        </w:rPr>
        <w:t>350 на 1000 населения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Охват стоматологическим обслуживанием                  279,1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на 1000 населения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Подлежало обслуживанию                                             67714 человек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Уровень стоматологической заболеваемости               </w:t>
      </w:r>
      <w:r>
        <w:rPr>
          <w:color w:val="000000"/>
          <w:sz w:val="28"/>
          <w:szCs w:val="28"/>
        </w:rPr>
        <w:t>387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1000 населения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Уровень обращаемости населения                                 141,5 на 1000 населения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Общий интенсивный показатель заболеваемости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обращаемости                                                            3475,1 на 1000 населения</w:t>
      </w:r>
    </w:p>
    <w:p w:rsidR="00BC0B36" w:rsidRDefault="00BC0B36" w:rsidP="00BC0B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Специальный интенсивный показатель заболеваемости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C0B36" w:rsidRDefault="00BC0B36" w:rsidP="00BC0B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proofErr w:type="spellStart"/>
      <w:r>
        <w:rPr>
          <w:color w:val="000000"/>
          <w:sz w:val="28"/>
          <w:szCs w:val="28"/>
        </w:rPr>
        <w:t>неосложнённый</w:t>
      </w:r>
      <w:proofErr w:type="spellEnd"/>
      <w:r>
        <w:rPr>
          <w:color w:val="000000"/>
          <w:sz w:val="28"/>
          <w:szCs w:val="28"/>
        </w:rPr>
        <w:t xml:space="preserve"> кариес                  1452,7 на 1000 населения</w:t>
      </w:r>
    </w:p>
    <w:p w:rsidR="00BC0B36" w:rsidRDefault="00BC0B36" w:rsidP="00BC0B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осложнённый кариес                        748,7 на 1000 населения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Стоматологических заболеваний на 1 жителя               </w:t>
      </w:r>
      <w:r>
        <w:rPr>
          <w:color w:val="000000"/>
          <w:sz w:val="28"/>
          <w:szCs w:val="28"/>
        </w:rPr>
        <w:t>0, 7</w:t>
      </w:r>
      <w:r>
        <w:rPr>
          <w:color w:val="FF0000"/>
          <w:sz w:val="28"/>
          <w:szCs w:val="28"/>
        </w:rPr>
        <w:t xml:space="preserve"> 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Случаи заболевания на 1 первичного                             </w:t>
      </w:r>
      <w:r>
        <w:rPr>
          <w:color w:val="000000"/>
          <w:sz w:val="28"/>
          <w:szCs w:val="28"/>
        </w:rPr>
        <w:t>2,7</w:t>
      </w:r>
    </w:p>
    <w:p w:rsidR="00BC0B36" w:rsidRDefault="00BC0B36" w:rsidP="00BC0B36">
      <w:pPr>
        <w:pStyle w:val="a3"/>
        <w:tabs>
          <w:tab w:val="left" w:pos="637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Случаи заболевания на 1 санированного                        </w:t>
      </w:r>
      <w:r>
        <w:rPr>
          <w:color w:val="000000"/>
          <w:sz w:val="28"/>
          <w:szCs w:val="28"/>
        </w:rPr>
        <w:t>3,5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Посещений на случай заболевания                                 </w:t>
      </w:r>
      <w:r>
        <w:rPr>
          <w:color w:val="000000"/>
          <w:sz w:val="28"/>
          <w:szCs w:val="28"/>
        </w:rPr>
        <w:t>1,2</w:t>
      </w:r>
    </w:p>
    <w:p w:rsidR="00BC0B36" w:rsidRDefault="00BC0B36" w:rsidP="00BC0B36">
      <w:pPr>
        <w:pStyle w:val="a3"/>
        <w:rPr>
          <w:color w:val="000000"/>
          <w:sz w:val="28"/>
          <w:szCs w:val="28"/>
        </w:rPr>
      </w:pPr>
    </w:p>
    <w:p w:rsidR="00054558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rStyle w:val="apple-converted-space"/>
          <w:color w:val="302030"/>
          <w:sz w:val="28"/>
          <w:szCs w:val="28"/>
        </w:rPr>
      </w:pPr>
      <w:r>
        <w:rPr>
          <w:rStyle w:val="a5"/>
          <w:i/>
          <w:color w:val="302030"/>
          <w:sz w:val="28"/>
          <w:szCs w:val="28"/>
          <w:u w:val="single"/>
        </w:rPr>
        <w:t>Показатели удовлетворения населения стоматологической помощью</w:t>
      </w:r>
      <w:r>
        <w:rPr>
          <w:rStyle w:val="apple-converted-space"/>
          <w:color w:val="302030"/>
          <w:sz w:val="28"/>
          <w:szCs w:val="28"/>
        </w:rPr>
        <w:t> </w:t>
      </w:r>
    </w:p>
    <w:p w:rsidR="00BC0B36" w:rsidRDefault="00054558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proofErr w:type="spellStart"/>
      <w:r>
        <w:rPr>
          <w:iCs/>
          <w:color w:val="302030"/>
          <w:sz w:val="28"/>
          <w:szCs w:val="28"/>
        </w:rPr>
        <w:t>О</w:t>
      </w:r>
      <w:r w:rsidR="00BC0B36">
        <w:rPr>
          <w:iCs/>
          <w:color w:val="302030"/>
          <w:sz w:val="28"/>
          <w:szCs w:val="28"/>
        </w:rPr>
        <w:t>обеспеченность</w:t>
      </w:r>
      <w:proofErr w:type="spellEnd"/>
      <w:r w:rsidR="00BC0B36">
        <w:rPr>
          <w:iCs/>
          <w:color w:val="302030"/>
          <w:sz w:val="28"/>
          <w:szCs w:val="28"/>
        </w:rPr>
        <w:t xml:space="preserve"> населения стоматологической помощью  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                                                                                            всего        938  на 1000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                                                                                            взрослые 797   на 1000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                                                                                            дети        1687  на 1000</w:t>
      </w:r>
    </w:p>
    <w:p w:rsidR="00BC0B36" w:rsidRDefault="00054558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>О</w:t>
      </w:r>
      <w:r w:rsidR="00BC0B36">
        <w:rPr>
          <w:iCs/>
          <w:color w:val="302030"/>
          <w:sz w:val="28"/>
          <w:szCs w:val="28"/>
        </w:rPr>
        <w:t>беспеченность населения врачами-стоматологами и зубными врачами на лечебном приёме                                                              всего         6,7  на 10000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                                                                                            взрослые  5,8  на 10000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color w:val="202521"/>
          <w:sz w:val="16"/>
          <w:szCs w:val="16"/>
        </w:rPr>
      </w:pPr>
      <w:r>
        <w:rPr>
          <w:iCs/>
          <w:color w:val="302030"/>
          <w:sz w:val="28"/>
          <w:szCs w:val="28"/>
        </w:rPr>
        <w:t xml:space="preserve">                                                                                            дети         13,3 на 10000</w:t>
      </w:r>
    </w:p>
    <w:p w:rsidR="00BC0B36" w:rsidRDefault="00054558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lastRenderedPageBreak/>
        <w:t>О</w:t>
      </w:r>
      <w:r w:rsidR="00BC0B36">
        <w:rPr>
          <w:iCs/>
          <w:color w:val="302030"/>
          <w:sz w:val="28"/>
          <w:szCs w:val="28"/>
        </w:rPr>
        <w:t xml:space="preserve">беспеченность населения </w:t>
      </w:r>
      <w:proofErr w:type="spellStart"/>
      <w:r w:rsidR="00BC0B36">
        <w:rPr>
          <w:iCs/>
          <w:color w:val="302030"/>
          <w:sz w:val="28"/>
          <w:szCs w:val="28"/>
        </w:rPr>
        <w:t>врачами-ортодонтами</w:t>
      </w:r>
      <w:proofErr w:type="spellEnd"/>
      <w:r w:rsidR="00BC0B36">
        <w:rPr>
          <w:iCs/>
          <w:color w:val="302030"/>
          <w:sz w:val="28"/>
          <w:szCs w:val="28"/>
        </w:rPr>
        <w:t xml:space="preserve">                         1,8  на 10000</w:t>
      </w:r>
    </w:p>
    <w:p w:rsidR="00BC0B36" w:rsidRDefault="00BC0B36" w:rsidP="00054558">
      <w:pPr>
        <w:pStyle w:val="a3"/>
        <w:rPr>
          <w:iCs/>
          <w:color w:val="302030"/>
          <w:sz w:val="28"/>
          <w:szCs w:val="28"/>
        </w:rPr>
      </w:pPr>
      <w:r>
        <w:rPr>
          <w:color w:val="000000"/>
          <w:sz w:val="28"/>
          <w:szCs w:val="28"/>
        </w:rPr>
        <w:t xml:space="preserve">Удовлетворённость населения </w:t>
      </w:r>
      <w:proofErr w:type="spellStart"/>
      <w:r>
        <w:rPr>
          <w:color w:val="000000"/>
          <w:sz w:val="28"/>
          <w:szCs w:val="28"/>
        </w:rPr>
        <w:t>ортодонтической</w:t>
      </w:r>
      <w:proofErr w:type="spellEnd"/>
      <w:r>
        <w:rPr>
          <w:color w:val="000000"/>
          <w:sz w:val="28"/>
          <w:szCs w:val="28"/>
        </w:rPr>
        <w:t xml:space="preserve"> помощью         20,9%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 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302030"/>
          <w:sz w:val="28"/>
          <w:szCs w:val="28"/>
        </w:rPr>
      </w:pPr>
      <w:r>
        <w:rPr>
          <w:rStyle w:val="a5"/>
          <w:i/>
          <w:color w:val="302030"/>
          <w:sz w:val="28"/>
          <w:szCs w:val="28"/>
          <w:u w:val="single"/>
        </w:rPr>
        <w:t>Показатели нагрузки персонала</w:t>
      </w:r>
      <w:r>
        <w:rPr>
          <w:i/>
          <w:color w:val="302030"/>
          <w:sz w:val="28"/>
          <w:szCs w:val="28"/>
        </w:rPr>
        <w:t xml:space="preserve">. 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Среднее число посещений в день на 1 врача-стоматолога 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>(зубного врача)                                                                                     8,5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среднее число санаций в день на 1 врача-стоматолога 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>(зубного врача)                                                                                     1,9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среднее число вылеченных зубов в день на 1 врача-стоматолога 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>(зубного врача)                                                                                     4,2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среднее число удаленных зубов в день на 1 врача-стоматолога 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>(зубного врача)                                                                                      2,4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302030"/>
          <w:sz w:val="28"/>
          <w:szCs w:val="28"/>
        </w:rPr>
      </w:pPr>
      <w:r>
        <w:rPr>
          <w:rStyle w:val="a5"/>
          <w:i/>
          <w:color w:val="302030"/>
          <w:sz w:val="28"/>
          <w:szCs w:val="28"/>
          <w:u w:val="single"/>
        </w:rPr>
        <w:t>Показатели качества стоматологической помощи</w:t>
      </w:r>
      <w:r>
        <w:rPr>
          <w:i/>
          <w:color w:val="302030"/>
          <w:sz w:val="28"/>
          <w:szCs w:val="28"/>
        </w:rPr>
        <w:t xml:space="preserve"> </w:t>
      </w:r>
    </w:p>
    <w:p w:rsidR="00BC0B36" w:rsidRDefault="00BC0B36" w:rsidP="00BC0B36">
      <w:pPr>
        <w:pStyle w:val="a4"/>
        <w:shd w:val="clear" w:color="auto" w:fill="FFFFFF" w:themeFill="background1"/>
        <w:tabs>
          <w:tab w:val="left" w:pos="6379"/>
        </w:tabs>
        <w:spacing w:before="0" w:beforeAutospacing="0" w:after="0" w:afterAutospacing="0"/>
        <w:rPr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Отношение числа вылеченных зубов к </w:t>
      </w:r>
      <w:proofErr w:type="gramStart"/>
      <w:r>
        <w:rPr>
          <w:iCs/>
          <w:color w:val="302030"/>
          <w:sz w:val="28"/>
          <w:szCs w:val="28"/>
        </w:rPr>
        <w:t>удалённым</w:t>
      </w:r>
      <w:proofErr w:type="gramEnd"/>
      <w:r>
        <w:rPr>
          <w:iCs/>
          <w:color w:val="30203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всего             </w:t>
      </w:r>
      <w:r>
        <w:rPr>
          <w:iCs/>
          <w:color w:val="302030"/>
          <w:sz w:val="28"/>
          <w:szCs w:val="28"/>
        </w:rPr>
        <w:t>5,0:1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1</w:t>
      </w:r>
      <w:r>
        <w:rPr>
          <w:iCs/>
          <w:color w:val="302030"/>
          <w:sz w:val="28"/>
          <w:szCs w:val="28"/>
        </w:rPr>
        <w:t>:3,4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1:172 </w:t>
      </w:r>
      <w:r>
        <w:rPr>
          <w:iCs/>
          <w:color w:val="302030"/>
          <w:sz w:val="28"/>
          <w:szCs w:val="28"/>
        </w:rPr>
        <w:t xml:space="preserve">               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Удельный вес осложненного кариеса                            </w:t>
      </w:r>
      <w:r>
        <w:rPr>
          <w:color w:val="000000" w:themeColor="text1"/>
          <w:sz w:val="28"/>
          <w:szCs w:val="28"/>
        </w:rPr>
        <w:t xml:space="preserve">всего             </w:t>
      </w:r>
      <w:r>
        <w:rPr>
          <w:iCs/>
          <w:color w:val="302030"/>
          <w:sz w:val="28"/>
          <w:szCs w:val="28"/>
        </w:rPr>
        <w:t>51,5%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62,9%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color w:val="30203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33,5%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color w:val="302030"/>
          <w:sz w:val="28"/>
          <w:szCs w:val="28"/>
        </w:rPr>
        <w:t>Число удаленных постоянных зубов на 1000 санированных детей 31,8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>Процент санированных лиц от числа нуждавшихся                          76,5</w:t>
      </w:r>
    </w:p>
    <w:p w:rsidR="00BC0B36" w:rsidRDefault="00BC0B36" w:rsidP="00BC0B36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Индекс </w:t>
      </w:r>
      <w:proofErr w:type="spellStart"/>
      <w:r>
        <w:rPr>
          <w:iCs/>
          <w:color w:val="302030"/>
          <w:sz w:val="28"/>
          <w:szCs w:val="28"/>
        </w:rPr>
        <w:t>Коллегова</w:t>
      </w:r>
      <w:proofErr w:type="spellEnd"/>
      <w:r>
        <w:rPr>
          <w:iCs/>
          <w:color w:val="302030"/>
          <w:sz w:val="28"/>
          <w:szCs w:val="28"/>
        </w:rPr>
        <w:t xml:space="preserve">                                                                                   0,7     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анестезиологических пособий</w:t>
      </w:r>
      <w:r>
        <w:rPr>
          <w:color w:val="000000"/>
          <w:sz w:val="28"/>
          <w:szCs w:val="28"/>
        </w:rPr>
        <w:t xml:space="preserve"> на 1000 обратившихся           23,2</w:t>
      </w:r>
    </w:p>
    <w:p w:rsidR="00BC0B36" w:rsidRDefault="00BC0B36" w:rsidP="00BC0B36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Количество посещений на 1 жителя                                                   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0,94</w:t>
      </w:r>
      <w:r>
        <w:rPr>
          <w:color w:val="FF0000"/>
          <w:sz w:val="28"/>
          <w:szCs w:val="28"/>
        </w:rPr>
        <w:t xml:space="preserve"> </w:t>
      </w:r>
    </w:p>
    <w:p w:rsidR="00BC0B36" w:rsidRDefault="00BC0B36" w:rsidP="00BC0B3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Соотношение платных посещений и посещений ОМС (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%)                                                          </w:t>
      </w:r>
    </w:p>
    <w:p w:rsidR="00BC0B36" w:rsidRDefault="00BC0B36" w:rsidP="00BC0B3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всего             4,3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95,7</w:t>
      </w:r>
    </w:p>
    <w:p w:rsidR="00BC0B36" w:rsidRDefault="00BC0B36" w:rsidP="00BC0B3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4,4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95,6</w:t>
      </w:r>
    </w:p>
    <w:p w:rsidR="00BC0B36" w:rsidRDefault="00BC0B36" w:rsidP="00BC0B3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4,2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95,8</w:t>
      </w:r>
    </w:p>
    <w:p w:rsidR="00BC0B36" w:rsidRDefault="00BC0B36" w:rsidP="00BC0B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посещений в %:  </w:t>
      </w:r>
      <w:proofErr w:type="spellStart"/>
      <w:r>
        <w:rPr>
          <w:color w:val="000000"/>
          <w:sz w:val="28"/>
          <w:szCs w:val="28"/>
        </w:rPr>
        <w:t>неосложнённый</w:t>
      </w:r>
      <w:proofErr w:type="spellEnd"/>
      <w:r>
        <w:rPr>
          <w:color w:val="000000"/>
          <w:sz w:val="28"/>
          <w:szCs w:val="28"/>
        </w:rPr>
        <w:t xml:space="preserve"> кариес                          32,6</w:t>
      </w:r>
    </w:p>
    <w:p w:rsidR="00BC0B36" w:rsidRDefault="00BC0B36" w:rsidP="00BC0B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осложнённый кариес                              34,5</w:t>
      </w:r>
    </w:p>
    <w:p w:rsidR="00BC0B36" w:rsidRDefault="00BC0B36" w:rsidP="00BC0B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заболевания пародонта                          10,8</w:t>
      </w:r>
    </w:p>
    <w:p w:rsidR="00BC0B36" w:rsidRDefault="00BC0B36" w:rsidP="00BC0B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заболевания СОПР                                 0,03</w:t>
      </w:r>
    </w:p>
    <w:p w:rsidR="00BC0B36" w:rsidRDefault="00BC0B36" w:rsidP="00BC0B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профилактические услуги                     1,6    </w:t>
      </w:r>
    </w:p>
    <w:p w:rsidR="00BC0B36" w:rsidRDefault="00BC0B36" w:rsidP="00BC0B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прочие                                                      20,47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УЕТ</w:t>
      </w:r>
      <w:r>
        <w:rPr>
          <w:sz w:val="28"/>
          <w:szCs w:val="28"/>
        </w:rPr>
        <w:t xml:space="preserve">  на 1 рабочий день                                                     43,4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Количество УЕТ на  одно </w:t>
      </w:r>
      <w:r>
        <w:rPr>
          <w:color w:val="000000"/>
          <w:sz w:val="28"/>
          <w:szCs w:val="28"/>
        </w:rPr>
        <w:t>заболевание                                                 7,4</w:t>
      </w:r>
      <w:r>
        <w:rPr>
          <w:sz w:val="28"/>
          <w:szCs w:val="28"/>
        </w:rPr>
        <w:t xml:space="preserve">           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Количество УЕТ на 1 </w:t>
      </w:r>
      <w:proofErr w:type="gramStart"/>
      <w:r>
        <w:rPr>
          <w:sz w:val="28"/>
          <w:szCs w:val="28"/>
        </w:rPr>
        <w:t>санированного</w:t>
      </w:r>
      <w:proofErr w:type="gramEnd"/>
      <w:r>
        <w:rPr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>25,8</w:t>
      </w:r>
    </w:p>
    <w:p w:rsidR="00BC0B36" w:rsidRDefault="00BC0B36" w:rsidP="00BC0B36">
      <w:pPr>
        <w:pStyle w:val="a3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Количество УЕТ на 1 жителя                                                                 5,5 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Структура УЕТ на 1 взрослого жителя: терапевтическая стоматология  4,1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хирургическая стоматология      1,0  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заболевания пародонта и СОПР 0,4          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Структура УЕТ на 1 ребёнка:                  детская стоматология                  8,6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ортодонтия                                    1,2         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Количество УЕТ на первичное посещение                                           </w:t>
      </w:r>
      <w:r>
        <w:rPr>
          <w:color w:val="000000"/>
          <w:sz w:val="28"/>
          <w:szCs w:val="28"/>
        </w:rPr>
        <w:t>19,8</w:t>
      </w:r>
    </w:p>
    <w:p w:rsidR="00BC0B36" w:rsidRDefault="00BC0B36" w:rsidP="00BC0B36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Количество УЕТ на 1 посещение                                                           5,9</w:t>
      </w:r>
    </w:p>
    <w:p w:rsidR="00BC0B36" w:rsidRDefault="00BC0B36" w:rsidP="00BC0B36">
      <w:pPr>
        <w:pStyle w:val="a3"/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Структура УЕТ на 1 посещение:   терапевтическая стоматология     3,1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хирургическая стоматология       0,8  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заболевания пародонта и СОПР  0,4</w:t>
      </w:r>
    </w:p>
    <w:p w:rsidR="00BC0B36" w:rsidRDefault="00BC0B36" w:rsidP="00BC0B36">
      <w:pPr>
        <w:pStyle w:val="a3"/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детская стоматология                   1,3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ортодонтия                                     0,3 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Соотношение УЕТ платных услуг к УЕТ ОМС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%)  всего              19,2: 80,8</w:t>
      </w:r>
    </w:p>
    <w:p w:rsidR="00BC0B36" w:rsidRDefault="00BC0B36" w:rsidP="00BC0B3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взрослые       4,4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95,6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дети               4,2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95,8</w:t>
      </w:r>
    </w:p>
    <w:p w:rsidR="00BC0B36" w:rsidRDefault="00BC0B36" w:rsidP="00BC0B36">
      <w:pPr>
        <w:pStyle w:val="a3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Полнота охвата профилактическими осмотрами         </w:t>
      </w:r>
      <w:r>
        <w:rPr>
          <w:color w:val="000000" w:themeColor="text1"/>
          <w:sz w:val="28"/>
          <w:szCs w:val="28"/>
        </w:rPr>
        <w:t>всего               21,0%</w:t>
      </w:r>
    </w:p>
    <w:p w:rsidR="00BC0B36" w:rsidRDefault="00BC0B36" w:rsidP="00BC0B3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 10,2%                       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  75,0%                        </w:t>
      </w:r>
    </w:p>
    <w:p w:rsidR="00BC0B36" w:rsidRDefault="00BC0B36" w:rsidP="00BC0B36">
      <w:pPr>
        <w:pStyle w:val="a3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Процент профилактической активности                       </w:t>
      </w:r>
      <w:r>
        <w:rPr>
          <w:color w:val="000000" w:themeColor="text1"/>
          <w:sz w:val="28"/>
          <w:szCs w:val="28"/>
        </w:rPr>
        <w:t>всего               21,0%</w:t>
      </w:r>
    </w:p>
    <w:p w:rsidR="00BC0B36" w:rsidRDefault="00BC0B36" w:rsidP="00BC0B3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 16,7%                      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  </w:t>
      </w:r>
      <w:r>
        <w:rPr>
          <w:sz w:val="28"/>
          <w:szCs w:val="28"/>
        </w:rPr>
        <w:t xml:space="preserve">28,9% </w:t>
      </w:r>
    </w:p>
    <w:p w:rsidR="00BC0B36" w:rsidRDefault="00BC0B36" w:rsidP="00BC0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Уровень стоматологической санации на 1000 населения                    </w:t>
      </w:r>
      <w:r>
        <w:rPr>
          <w:color w:val="000000"/>
          <w:sz w:val="28"/>
          <w:szCs w:val="28"/>
        </w:rPr>
        <w:t>213,6</w:t>
      </w:r>
      <w:r>
        <w:rPr>
          <w:sz w:val="28"/>
          <w:szCs w:val="28"/>
        </w:rPr>
        <w:t xml:space="preserve"> </w:t>
      </w:r>
    </w:p>
    <w:p w:rsidR="00BC0B36" w:rsidRDefault="00BC0B36" w:rsidP="00BC0B36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Структура санации:                                            на </w:t>
      </w:r>
      <w:proofErr w:type="spellStart"/>
      <w:r>
        <w:rPr>
          <w:sz w:val="28"/>
          <w:szCs w:val="28"/>
        </w:rPr>
        <w:t>профосмотрах</w:t>
      </w:r>
      <w:proofErr w:type="spellEnd"/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40,0%</w:t>
      </w:r>
    </w:p>
    <w:p w:rsidR="00BC0B36" w:rsidRDefault="00BC0B36" w:rsidP="00BC0B36">
      <w:pPr>
        <w:pStyle w:val="a3"/>
        <w:tabs>
          <w:tab w:val="left" w:pos="6379"/>
          <w:tab w:val="left" w:pos="79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по обращаемости        60,0%</w:t>
      </w:r>
    </w:p>
    <w:p w:rsidR="00BC0B36" w:rsidRDefault="00BC0B36" w:rsidP="00BC0B36">
      <w:pPr>
        <w:pStyle w:val="a3"/>
        <w:tabs>
          <w:tab w:val="left" w:pos="6379"/>
        </w:tabs>
        <w:rPr>
          <w:color w:val="302030"/>
          <w:sz w:val="28"/>
          <w:szCs w:val="28"/>
        </w:rPr>
      </w:pPr>
      <w:r>
        <w:rPr>
          <w:color w:val="000000"/>
          <w:sz w:val="28"/>
          <w:szCs w:val="28"/>
        </w:rPr>
        <w:t>Средняя длительность одного случая временной нетрудоспособности  9,6</w:t>
      </w:r>
    </w:p>
    <w:p w:rsidR="00B07063" w:rsidRDefault="00B07063" w:rsidP="00BC0B36">
      <w:pPr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EF0A8B" w:rsidRDefault="00EF0A8B" w:rsidP="00BF4A75">
      <w:pPr>
        <w:pStyle w:val="a3"/>
        <w:rPr>
          <w:sz w:val="28"/>
          <w:szCs w:val="28"/>
        </w:rPr>
      </w:pPr>
    </w:p>
    <w:p w:rsidR="00054558" w:rsidRDefault="00054558" w:rsidP="00054558">
      <w:pPr>
        <w:rPr>
          <w:sz w:val="28"/>
          <w:szCs w:val="28"/>
        </w:rPr>
      </w:pPr>
    </w:p>
    <w:p w:rsidR="00054558" w:rsidRPr="00054558" w:rsidRDefault="00054558" w:rsidP="000545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D317F">
        <w:rPr>
          <w:sz w:val="28"/>
          <w:szCs w:val="28"/>
        </w:rPr>
        <w:t xml:space="preserve"> </w:t>
      </w:r>
      <w:r w:rsidRPr="00054558">
        <w:rPr>
          <w:b/>
          <w:sz w:val="28"/>
          <w:szCs w:val="28"/>
        </w:rPr>
        <w:t>Модель конечных результатов за 2020 год</w:t>
      </w:r>
    </w:p>
    <w:p w:rsidR="00054558" w:rsidRPr="00054558" w:rsidRDefault="00054558" w:rsidP="00054558">
      <w:pPr>
        <w:rPr>
          <w:b/>
          <w:sz w:val="28"/>
          <w:szCs w:val="28"/>
        </w:rPr>
      </w:pPr>
      <w:r w:rsidRPr="00054558">
        <w:rPr>
          <w:b/>
          <w:sz w:val="28"/>
          <w:szCs w:val="28"/>
        </w:rPr>
        <w:t xml:space="preserve">                                              ГАУЗ СК «Георгиевская стоматологическая поликлиника»   </w:t>
      </w:r>
    </w:p>
    <w:tbl>
      <w:tblPr>
        <w:tblpPr w:leftFromText="181" w:rightFromText="181" w:vertAnchor="text" w:horzAnchor="margin" w:tblpXSpec="right" w:tblpY="160"/>
        <w:tblOverlap w:val="never"/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675"/>
        <w:gridCol w:w="709"/>
        <w:gridCol w:w="411"/>
        <w:gridCol w:w="297"/>
        <w:gridCol w:w="709"/>
        <w:gridCol w:w="851"/>
        <w:gridCol w:w="992"/>
        <w:gridCol w:w="850"/>
        <w:gridCol w:w="709"/>
        <w:gridCol w:w="709"/>
        <w:gridCol w:w="326"/>
        <w:gridCol w:w="383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27"/>
      </w:tblGrid>
      <w:tr w:rsidR="00054558" w:rsidRPr="004A2C9B" w:rsidTr="00054558">
        <w:trPr>
          <w:cantSplit/>
          <w:trHeight w:val="1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054558" w:rsidRDefault="00054558" w:rsidP="00054558">
            <w:pPr>
              <w:ind w:left="720"/>
              <w:rPr>
                <w:b/>
              </w:rPr>
            </w:pPr>
          </w:p>
          <w:p w:rsidR="00054558" w:rsidRPr="00054558" w:rsidRDefault="00054558" w:rsidP="00054558">
            <w:pPr>
              <w:ind w:left="720"/>
              <w:rPr>
                <w:b/>
              </w:rPr>
            </w:pPr>
          </w:p>
          <w:p w:rsidR="00054558" w:rsidRPr="00054558" w:rsidRDefault="00054558" w:rsidP="00054558">
            <w:pPr>
              <w:ind w:left="720"/>
              <w:rPr>
                <w:b/>
              </w:rPr>
            </w:pPr>
          </w:p>
          <w:p w:rsidR="00054558" w:rsidRPr="00054558" w:rsidRDefault="00054558" w:rsidP="00054558">
            <w:pPr>
              <w:rPr>
                <w:b/>
              </w:rPr>
            </w:pPr>
            <w:r w:rsidRPr="00054558">
              <w:rPr>
                <w:b/>
              </w:rPr>
              <w:t>Подразделения</w:t>
            </w:r>
          </w:p>
          <w:p w:rsidR="00054558" w:rsidRPr="00054558" w:rsidRDefault="00054558" w:rsidP="00054558">
            <w:pPr>
              <w:ind w:left="-1620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 xml:space="preserve">  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 xml:space="preserve">   Процент</w:t>
            </w:r>
            <w:r>
              <w:rPr>
                <w:sz w:val="22"/>
                <w:szCs w:val="22"/>
              </w:rPr>
              <w:t xml:space="preserve"> 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97260">
              <w:rPr>
                <w:sz w:val="22"/>
                <w:szCs w:val="22"/>
              </w:rPr>
              <w:t>санирован</w:t>
            </w:r>
            <w:r>
              <w:rPr>
                <w:sz w:val="22"/>
                <w:szCs w:val="22"/>
              </w:rPr>
              <w:t>-</w:t>
            </w:r>
            <w:r w:rsidRPr="00197260">
              <w:rPr>
                <w:sz w:val="22"/>
                <w:szCs w:val="22"/>
              </w:rPr>
              <w:t>ных</w:t>
            </w:r>
            <w:proofErr w:type="spellEnd"/>
            <w:proofErr w:type="gramEnd"/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 xml:space="preserve">   от числа   </w:t>
            </w:r>
            <w:proofErr w:type="gramStart"/>
            <w:r w:rsidRPr="00197260">
              <w:rPr>
                <w:sz w:val="22"/>
                <w:szCs w:val="22"/>
              </w:rPr>
              <w:t>первичных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197260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 xml:space="preserve">  Отношение</w:t>
            </w:r>
            <w:r>
              <w:rPr>
                <w:sz w:val="22"/>
                <w:szCs w:val="22"/>
              </w:rPr>
              <w:t xml:space="preserve"> </w:t>
            </w:r>
            <w:r w:rsidRPr="00197260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осложнен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54558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 xml:space="preserve">  кариеса 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97260">
              <w:rPr>
                <w:sz w:val="22"/>
                <w:szCs w:val="22"/>
              </w:rPr>
              <w:t xml:space="preserve">к </w:t>
            </w:r>
            <w:proofErr w:type="spellStart"/>
            <w:r w:rsidRPr="00197260">
              <w:rPr>
                <w:sz w:val="22"/>
                <w:szCs w:val="22"/>
              </w:rPr>
              <w:t>неосложнённому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197260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 xml:space="preserve">  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 xml:space="preserve">   Отношение</w:t>
            </w:r>
            <w:r>
              <w:rPr>
                <w:sz w:val="22"/>
                <w:szCs w:val="22"/>
              </w:rPr>
              <w:t xml:space="preserve"> </w:t>
            </w:r>
          </w:p>
          <w:p w:rsidR="00054558" w:rsidRDefault="00054558" w:rsidP="0005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97260">
              <w:rPr>
                <w:sz w:val="22"/>
                <w:szCs w:val="22"/>
              </w:rPr>
              <w:t xml:space="preserve"> удалённых </w:t>
            </w:r>
            <w:r>
              <w:rPr>
                <w:sz w:val="22"/>
                <w:szCs w:val="22"/>
              </w:rPr>
              <w:t xml:space="preserve">  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197260">
              <w:rPr>
                <w:sz w:val="22"/>
                <w:szCs w:val="22"/>
              </w:rPr>
              <w:t>зубов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 xml:space="preserve">  к вылеченным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 xml:space="preserve">Средняя </w:t>
            </w:r>
            <w:proofErr w:type="spellStart"/>
            <w:proofErr w:type="gramStart"/>
            <w:r w:rsidRPr="00197260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-</w:t>
            </w:r>
            <w:r w:rsidRPr="00197260">
              <w:rPr>
                <w:sz w:val="22"/>
                <w:szCs w:val="22"/>
              </w:rPr>
              <w:t>тельность</w:t>
            </w:r>
            <w:proofErr w:type="spellEnd"/>
            <w:proofErr w:type="gramEnd"/>
            <w:r w:rsidRPr="00197260">
              <w:rPr>
                <w:sz w:val="22"/>
                <w:szCs w:val="22"/>
              </w:rPr>
              <w:t xml:space="preserve">  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>1 случая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Pr="00197260">
              <w:rPr>
                <w:sz w:val="22"/>
                <w:szCs w:val="22"/>
              </w:rPr>
              <w:t>етрудоспо</w:t>
            </w:r>
            <w:r>
              <w:rPr>
                <w:sz w:val="22"/>
                <w:szCs w:val="22"/>
              </w:rPr>
              <w:t>-</w:t>
            </w:r>
            <w:r w:rsidRPr="00197260">
              <w:rPr>
                <w:sz w:val="22"/>
                <w:szCs w:val="22"/>
              </w:rPr>
              <w:t>собности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Default="00054558" w:rsidP="00054558">
            <w:pPr>
              <w:rPr>
                <w:sz w:val="22"/>
                <w:szCs w:val="22"/>
              </w:rPr>
            </w:pP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>Коэффициент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>профилактической активности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197260" w:rsidRDefault="00054558" w:rsidP="00054558">
            <w:pPr>
              <w:ind w:left="720"/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 xml:space="preserve"> 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97260">
              <w:rPr>
                <w:sz w:val="22"/>
                <w:szCs w:val="22"/>
              </w:rPr>
              <w:t xml:space="preserve"> УЕТ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97260">
              <w:rPr>
                <w:sz w:val="22"/>
                <w:szCs w:val="22"/>
              </w:rPr>
              <w:t>на одно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>посещение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 xml:space="preserve">Срок </w:t>
            </w:r>
            <w:r w:rsidRPr="00F94FF9">
              <w:rPr>
                <w:sz w:val="20"/>
                <w:szCs w:val="20"/>
              </w:rPr>
              <w:t>ожидания</w:t>
            </w:r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197260">
              <w:rPr>
                <w:sz w:val="22"/>
                <w:szCs w:val="22"/>
              </w:rPr>
              <w:t>едицин</w:t>
            </w:r>
            <w:r>
              <w:rPr>
                <w:sz w:val="22"/>
                <w:szCs w:val="22"/>
              </w:rPr>
              <w:t>-</w:t>
            </w:r>
            <w:r w:rsidRPr="00197260">
              <w:rPr>
                <w:sz w:val="22"/>
                <w:szCs w:val="22"/>
              </w:rPr>
              <w:t>ской</w:t>
            </w:r>
            <w:proofErr w:type="spellEnd"/>
            <w:proofErr w:type="gramEnd"/>
          </w:p>
          <w:p w:rsidR="00054558" w:rsidRPr="00197260" w:rsidRDefault="00054558" w:rsidP="00054558">
            <w:pPr>
              <w:rPr>
                <w:sz w:val="22"/>
                <w:szCs w:val="22"/>
              </w:rPr>
            </w:pPr>
            <w:r w:rsidRPr="00197260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Default="00054558" w:rsidP="00054558">
            <w:pPr>
              <w:rPr>
                <w:sz w:val="22"/>
                <w:szCs w:val="22"/>
              </w:rPr>
            </w:pPr>
          </w:p>
          <w:p w:rsidR="00054558" w:rsidRPr="004A2C9B" w:rsidRDefault="00054558" w:rsidP="00054558">
            <w:pPr>
              <w:rPr>
                <w:sz w:val="22"/>
                <w:szCs w:val="22"/>
              </w:rPr>
            </w:pPr>
            <w:proofErr w:type="spellStart"/>
            <w:r w:rsidRPr="004A2C9B">
              <w:rPr>
                <w:sz w:val="22"/>
                <w:szCs w:val="22"/>
              </w:rPr>
              <w:t>Удовле</w:t>
            </w:r>
            <w:proofErr w:type="gramStart"/>
            <w:r w:rsidRPr="004A2C9B"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A2C9B">
              <w:rPr>
                <w:sz w:val="22"/>
                <w:szCs w:val="22"/>
              </w:rPr>
              <w:t>ворён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54558" w:rsidRPr="004A2C9B" w:rsidRDefault="00054558" w:rsidP="00054558">
            <w:pPr>
              <w:rPr>
                <w:sz w:val="22"/>
                <w:szCs w:val="22"/>
              </w:rPr>
            </w:pPr>
            <w:r w:rsidRPr="00F94FF9">
              <w:rPr>
                <w:sz w:val="20"/>
                <w:szCs w:val="20"/>
              </w:rPr>
              <w:t xml:space="preserve">населения </w:t>
            </w:r>
            <w:r w:rsidRPr="005069EA">
              <w:rPr>
                <w:sz w:val="20"/>
                <w:szCs w:val="20"/>
              </w:rPr>
              <w:t>медицин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5069EA">
              <w:rPr>
                <w:sz w:val="20"/>
                <w:szCs w:val="20"/>
              </w:rPr>
              <w:t xml:space="preserve"> </w:t>
            </w:r>
            <w:proofErr w:type="gramStart"/>
            <w:r w:rsidRPr="005069EA">
              <w:rPr>
                <w:sz w:val="20"/>
                <w:szCs w:val="20"/>
              </w:rPr>
              <w:t>п</w:t>
            </w:r>
            <w:proofErr w:type="gramEnd"/>
            <w:r w:rsidRPr="005069EA">
              <w:rPr>
                <w:sz w:val="20"/>
                <w:szCs w:val="20"/>
              </w:rPr>
              <w:t>омощью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Default="00054558" w:rsidP="00054558">
            <w:pPr>
              <w:rPr>
                <w:sz w:val="22"/>
                <w:szCs w:val="22"/>
              </w:rPr>
            </w:pPr>
          </w:p>
          <w:p w:rsidR="00054558" w:rsidRPr="004A2C9B" w:rsidRDefault="00054558" w:rsidP="00054558">
            <w:pPr>
              <w:rPr>
                <w:sz w:val="22"/>
                <w:szCs w:val="22"/>
              </w:rPr>
            </w:pPr>
            <w:r w:rsidRPr="004A2C9B">
              <w:rPr>
                <w:sz w:val="22"/>
                <w:szCs w:val="22"/>
              </w:rPr>
              <w:t>%   пломб</w:t>
            </w:r>
          </w:p>
          <w:p w:rsidR="00054558" w:rsidRPr="004A2C9B" w:rsidRDefault="00054558" w:rsidP="00054558">
            <w:pPr>
              <w:rPr>
                <w:sz w:val="22"/>
                <w:szCs w:val="22"/>
              </w:rPr>
            </w:pPr>
            <w:r w:rsidRPr="004A2C9B">
              <w:rPr>
                <w:sz w:val="22"/>
                <w:szCs w:val="22"/>
              </w:rPr>
              <w:t xml:space="preserve">из </w:t>
            </w:r>
            <w:r w:rsidRPr="00CA7187">
              <w:rPr>
                <w:sz w:val="20"/>
                <w:szCs w:val="20"/>
              </w:rPr>
              <w:t>композита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4A2C9B" w:rsidRDefault="00054558" w:rsidP="00054558">
            <w:pPr>
              <w:rPr>
                <w:sz w:val="22"/>
                <w:szCs w:val="22"/>
              </w:rPr>
            </w:pPr>
            <w:r w:rsidRPr="004A2C9B">
              <w:rPr>
                <w:sz w:val="22"/>
                <w:szCs w:val="22"/>
              </w:rPr>
              <w:t xml:space="preserve">   %   </w:t>
            </w:r>
            <w:proofErr w:type="spellStart"/>
            <w:proofErr w:type="gramStart"/>
            <w:r w:rsidRPr="004A2C9B">
              <w:rPr>
                <w:sz w:val="22"/>
                <w:szCs w:val="22"/>
              </w:rPr>
              <w:t>ослож</w:t>
            </w:r>
            <w:r>
              <w:rPr>
                <w:sz w:val="22"/>
                <w:szCs w:val="22"/>
              </w:rPr>
              <w:t>-</w:t>
            </w:r>
            <w:r w:rsidRPr="004A2C9B">
              <w:rPr>
                <w:sz w:val="22"/>
                <w:szCs w:val="22"/>
              </w:rPr>
              <w:t>нённого</w:t>
            </w:r>
            <w:proofErr w:type="spellEnd"/>
            <w:proofErr w:type="gramEnd"/>
          </w:p>
          <w:p w:rsidR="00054558" w:rsidRDefault="00054558" w:rsidP="00054558">
            <w:pPr>
              <w:rPr>
                <w:sz w:val="22"/>
                <w:szCs w:val="22"/>
              </w:rPr>
            </w:pPr>
            <w:r w:rsidRPr="004A2C9B">
              <w:rPr>
                <w:sz w:val="22"/>
                <w:szCs w:val="22"/>
              </w:rPr>
              <w:t xml:space="preserve">кариеса </w:t>
            </w:r>
            <w:r>
              <w:rPr>
                <w:sz w:val="22"/>
                <w:szCs w:val="22"/>
              </w:rPr>
              <w:t xml:space="preserve">    </w:t>
            </w:r>
          </w:p>
          <w:p w:rsidR="00054558" w:rsidRPr="004A2C9B" w:rsidRDefault="00054558" w:rsidP="0005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A2C9B">
              <w:rPr>
                <w:sz w:val="22"/>
                <w:szCs w:val="22"/>
              </w:rPr>
              <w:t xml:space="preserve">в 1 </w:t>
            </w:r>
            <w:proofErr w:type="spellStart"/>
            <w:r w:rsidRPr="004A2C9B">
              <w:rPr>
                <w:sz w:val="22"/>
                <w:szCs w:val="22"/>
              </w:rPr>
              <w:t>посещ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A2C9B">
              <w:rPr>
                <w:sz w:val="22"/>
                <w:szCs w:val="22"/>
              </w:rPr>
              <w:t xml:space="preserve"> </w:t>
            </w:r>
          </w:p>
        </w:tc>
      </w:tr>
      <w:tr w:rsidR="00054558" w:rsidRPr="009D317F" w:rsidTr="00054558">
        <w:trPr>
          <w:trHeight w:val="5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054558" w:rsidRDefault="00054558" w:rsidP="00054558">
            <w:pPr>
              <w:ind w:left="72" w:hanging="72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Ф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Н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 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 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 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Н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Ф</w:t>
            </w:r>
          </w:p>
        </w:tc>
      </w:tr>
      <w:tr w:rsidR="00054558" w:rsidRPr="009D317F" w:rsidTr="00054558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054558" w:rsidRDefault="00054558" w:rsidP="00054558">
            <w:pPr>
              <w:ind w:left="72" w:hanging="72"/>
              <w:rPr>
                <w:b/>
              </w:rPr>
            </w:pPr>
            <w:r w:rsidRPr="00054558">
              <w:rPr>
                <w:b/>
              </w:rPr>
              <w:t xml:space="preserve">Поликлиника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77,2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76,9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1:2,2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1:</w:t>
            </w:r>
            <w:r>
              <w:t>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1:6,0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Default="00054558" w:rsidP="00054558">
            <w:r w:rsidRPr="009D317F">
              <w:t>1:</w:t>
            </w:r>
            <w:r>
              <w:t>5,0</w:t>
            </w:r>
          </w:p>
          <w:p w:rsidR="00054558" w:rsidRPr="009D317F" w:rsidRDefault="00054558" w:rsidP="00054558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24,8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22,4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5,9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BC48E9" w:rsidRDefault="00054558" w:rsidP="00054558">
            <w: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48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61</w:t>
            </w:r>
          </w:p>
        </w:tc>
      </w:tr>
      <w:tr w:rsidR="00054558" w:rsidRPr="009D317F" w:rsidTr="00054558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054558" w:rsidRDefault="00054558" w:rsidP="00054558">
            <w:pPr>
              <w:ind w:left="720" w:hanging="720"/>
              <w:rPr>
                <w:b/>
              </w:rPr>
            </w:pPr>
            <w:r w:rsidRPr="00054558">
              <w:rPr>
                <w:b/>
              </w:rPr>
              <w:t>Терапевтическое</w:t>
            </w:r>
          </w:p>
          <w:p w:rsidR="00054558" w:rsidRPr="00054558" w:rsidRDefault="00054558" w:rsidP="00054558">
            <w:pPr>
              <w:ind w:left="720" w:hanging="720"/>
              <w:rPr>
                <w:b/>
              </w:rPr>
            </w:pPr>
            <w:r w:rsidRPr="00054558">
              <w:rPr>
                <w:b/>
              </w:rPr>
              <w:t xml:space="preserve">   отделение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76,4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1:1,7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1:</w:t>
            </w:r>
            <w:r>
              <w:t>1,8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58" w:rsidRPr="009D317F" w:rsidRDefault="00054558" w:rsidP="00054558">
            <w:r w:rsidRPr="009D317F">
              <w:t>1:3,7</w:t>
            </w:r>
          </w:p>
          <w:p w:rsidR="00054558" w:rsidRPr="009D317F" w:rsidRDefault="00054558" w:rsidP="0005455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58" w:rsidRPr="009D317F" w:rsidRDefault="00054558" w:rsidP="00054558">
            <w:r w:rsidRPr="009D317F">
              <w:t>1:3,</w:t>
            </w: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15,2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13,4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6,2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9</w:t>
            </w:r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82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93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56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73</w:t>
            </w:r>
          </w:p>
        </w:tc>
      </w:tr>
      <w:tr w:rsidR="00054558" w:rsidRPr="009D317F" w:rsidTr="00054558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054558" w:rsidRDefault="00054558" w:rsidP="00054558">
            <w:pPr>
              <w:rPr>
                <w:b/>
              </w:rPr>
            </w:pPr>
            <w:r w:rsidRPr="00054558">
              <w:rPr>
                <w:b/>
              </w:rPr>
              <w:t>Детское отделение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77,0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1:2,9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1:2,</w:t>
            </w: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58" w:rsidRPr="009D317F" w:rsidRDefault="00054558" w:rsidP="00054558">
            <w:pPr>
              <w:jc w:val="both"/>
            </w:pPr>
            <w:r w:rsidRPr="009D317F">
              <w:t>1:125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58" w:rsidRPr="009D317F" w:rsidRDefault="00054558" w:rsidP="00054558">
            <w:r w:rsidRPr="009D317F">
              <w:t>1:</w:t>
            </w:r>
            <w:r>
              <w:t>172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42,3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43,3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5,1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9</w:t>
            </w: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>36</w:t>
            </w:r>
          </w:p>
        </w:tc>
      </w:tr>
      <w:tr w:rsidR="00054558" w:rsidRPr="009D317F" w:rsidTr="00054558">
        <w:trPr>
          <w:trHeight w:val="6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054558" w:rsidRDefault="00054558" w:rsidP="00054558">
            <w:pPr>
              <w:ind w:left="72"/>
              <w:rPr>
                <w:b/>
              </w:rPr>
            </w:pPr>
          </w:p>
        </w:tc>
        <w:tc>
          <w:tcPr>
            <w:tcW w:w="28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Соотношение  съёмных   и несъёмных протезов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 Соотношение  опорных и    межуточных зубов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Соотношение фасеток  и литых зубов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</w:tr>
      <w:tr w:rsidR="00054558" w:rsidRPr="009D317F" w:rsidTr="00054558">
        <w:trPr>
          <w:trHeight w:val="8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054558" w:rsidRDefault="00054558" w:rsidP="00054558">
            <w:pPr>
              <w:ind w:left="72"/>
              <w:rPr>
                <w:b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          Н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       Ф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       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    Ф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       Н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     Ф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</w:tr>
      <w:tr w:rsidR="00054558" w:rsidRPr="009D317F" w:rsidTr="00054558">
        <w:trPr>
          <w:trHeight w:val="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054558" w:rsidRDefault="00054558" w:rsidP="00054558">
            <w:pPr>
              <w:rPr>
                <w:b/>
              </w:rPr>
            </w:pPr>
            <w:r w:rsidRPr="00054558">
              <w:rPr>
                <w:b/>
              </w:rPr>
              <w:t>Ортопедическое отделение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      0,9:1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</w:t>
            </w:r>
            <w:r>
              <w:t>1,0</w:t>
            </w:r>
            <w:r w:rsidRPr="009D317F">
              <w:t>:1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    1,6:1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1,</w:t>
            </w:r>
            <w:r>
              <w:t>4</w:t>
            </w:r>
            <w:r w:rsidRPr="009D317F">
              <w:t>:1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 xml:space="preserve">     0,5:1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>
              <w:t xml:space="preserve">        0,7</w:t>
            </w:r>
            <w:r w:rsidRPr="009D317F">
              <w:t>:1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>
            <w:r w:rsidRPr="009D317F">
              <w:t>9</w:t>
            </w:r>
            <w: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558" w:rsidRPr="009D317F" w:rsidRDefault="00054558" w:rsidP="00054558"/>
        </w:tc>
      </w:tr>
    </w:tbl>
    <w:p w:rsidR="00054558" w:rsidRPr="009D317F" w:rsidRDefault="00054558" w:rsidP="00054558"/>
    <w:p w:rsidR="00054558" w:rsidRPr="00054558" w:rsidRDefault="00054558" w:rsidP="00054558">
      <w:pPr>
        <w:rPr>
          <w:b/>
        </w:rPr>
      </w:pPr>
      <w:r w:rsidRPr="00054558">
        <w:rPr>
          <w:b/>
          <w:sz w:val="28"/>
          <w:szCs w:val="28"/>
        </w:rPr>
        <w:t xml:space="preserve">           </w:t>
      </w:r>
      <w:r w:rsidRPr="00054558">
        <w:rPr>
          <w:b/>
        </w:rPr>
        <w:t>Оздоровлено  за год  14320 (21,4 %</w:t>
      </w:r>
      <w:proofErr w:type="gramStart"/>
      <w:r w:rsidRPr="00054558">
        <w:rPr>
          <w:b/>
        </w:rPr>
        <w:t xml:space="preserve"> )</w:t>
      </w:r>
      <w:proofErr w:type="gramEnd"/>
      <w:r w:rsidRPr="00054558">
        <w:rPr>
          <w:b/>
        </w:rPr>
        <w:t xml:space="preserve"> населения  </w:t>
      </w:r>
    </w:p>
    <w:p w:rsidR="00054558" w:rsidRPr="00054558" w:rsidRDefault="00054558" w:rsidP="00054558">
      <w:pPr>
        <w:rPr>
          <w:b/>
        </w:rPr>
      </w:pPr>
    </w:p>
    <w:p w:rsidR="00054558" w:rsidRPr="00054558" w:rsidRDefault="00054558" w:rsidP="00054558">
      <w:pPr>
        <w:rPr>
          <w:b/>
        </w:rPr>
      </w:pPr>
      <w:r w:rsidRPr="00054558">
        <w:rPr>
          <w:b/>
        </w:rPr>
        <w:t xml:space="preserve"> Выполнение</w:t>
      </w:r>
    </w:p>
    <w:p w:rsidR="00054558" w:rsidRPr="00054558" w:rsidRDefault="00054558" w:rsidP="00054558">
      <w:pPr>
        <w:rPr>
          <w:b/>
        </w:rPr>
      </w:pPr>
      <w:r w:rsidRPr="00054558">
        <w:rPr>
          <w:b/>
        </w:rPr>
        <w:t xml:space="preserve"> </w:t>
      </w:r>
      <w:proofErr w:type="spellStart"/>
      <w:r w:rsidRPr="00054558">
        <w:rPr>
          <w:b/>
        </w:rPr>
        <w:t>Гос</w:t>
      </w:r>
      <w:proofErr w:type="spellEnd"/>
      <w:r w:rsidRPr="00054558">
        <w:rPr>
          <w:b/>
        </w:rPr>
        <w:t xml:space="preserve">. Заказа                            за год                                      </w:t>
      </w:r>
      <w:proofErr w:type="spellStart"/>
      <w:proofErr w:type="gramStart"/>
      <w:r w:rsidRPr="00054558">
        <w:rPr>
          <w:b/>
        </w:rPr>
        <w:t>гос</w:t>
      </w:r>
      <w:proofErr w:type="spellEnd"/>
      <w:r w:rsidRPr="00054558">
        <w:rPr>
          <w:b/>
        </w:rPr>
        <w:t>. заказ</w:t>
      </w:r>
      <w:proofErr w:type="gramEnd"/>
    </w:p>
    <w:p w:rsidR="00054558" w:rsidRPr="00054558" w:rsidRDefault="00054558" w:rsidP="00054558">
      <w:pPr>
        <w:rPr>
          <w:b/>
        </w:rPr>
      </w:pPr>
      <w:r w:rsidRPr="00054558">
        <w:rPr>
          <w:b/>
        </w:rPr>
        <w:t xml:space="preserve">  План                                 292200     (8362)                      283838        (8362)</w:t>
      </w:r>
    </w:p>
    <w:p w:rsidR="00054558" w:rsidRPr="00054558" w:rsidRDefault="00054558" w:rsidP="00054558">
      <w:pPr>
        <w:rPr>
          <w:b/>
        </w:rPr>
      </w:pPr>
      <w:r w:rsidRPr="00054558">
        <w:rPr>
          <w:b/>
        </w:rPr>
        <w:t xml:space="preserve">  Факт                              303267,55  (13727,17)                289540,38 (13727,17)</w:t>
      </w:r>
    </w:p>
    <w:p w:rsidR="00054558" w:rsidRPr="00054558" w:rsidRDefault="00054558" w:rsidP="00054558">
      <w:pPr>
        <w:rPr>
          <w:b/>
        </w:rPr>
      </w:pPr>
      <w:r w:rsidRPr="00054558">
        <w:rPr>
          <w:b/>
        </w:rPr>
        <w:t xml:space="preserve">   %                                      104,0          (164)                        102,0          (164)</w:t>
      </w:r>
    </w:p>
    <w:p w:rsidR="00054558" w:rsidRPr="00054558" w:rsidRDefault="00054558" w:rsidP="00054558">
      <w:pPr>
        <w:rPr>
          <w:b/>
        </w:rPr>
      </w:pPr>
      <w:r w:rsidRPr="00054558">
        <w:rPr>
          <w:b/>
        </w:rPr>
        <w:t xml:space="preserve">Выполнение финансового плана                       ОМС                                                               Платно                               </w:t>
      </w:r>
    </w:p>
    <w:p w:rsidR="00054558" w:rsidRPr="00054558" w:rsidRDefault="00054558" w:rsidP="00054558">
      <w:pPr>
        <w:rPr>
          <w:b/>
        </w:rPr>
      </w:pPr>
      <w:r w:rsidRPr="00054558">
        <w:rPr>
          <w:b/>
        </w:rPr>
        <w:t xml:space="preserve">                                                                                 за год                                                                за год                                                                                        </w:t>
      </w:r>
    </w:p>
    <w:p w:rsidR="00054558" w:rsidRPr="00054558" w:rsidRDefault="00054558" w:rsidP="00054558">
      <w:pPr>
        <w:rPr>
          <w:b/>
        </w:rPr>
      </w:pPr>
      <w:r w:rsidRPr="00054558">
        <w:rPr>
          <w:b/>
        </w:rPr>
        <w:t xml:space="preserve">                                     План                                57514405                                                          37000000</w:t>
      </w:r>
    </w:p>
    <w:p w:rsidR="00054558" w:rsidRPr="00054558" w:rsidRDefault="00054558" w:rsidP="00054558">
      <w:pPr>
        <w:rPr>
          <w:b/>
        </w:rPr>
      </w:pPr>
      <w:r w:rsidRPr="00054558">
        <w:rPr>
          <w:b/>
        </w:rPr>
        <w:t xml:space="preserve">                                    Факт                                 58204607                                                          33732495,33           </w:t>
      </w:r>
    </w:p>
    <w:p w:rsidR="00895036" w:rsidRPr="002A4751" w:rsidRDefault="00054558" w:rsidP="00054558">
      <w:pPr>
        <w:rPr>
          <w:b/>
        </w:rPr>
      </w:pPr>
      <w:r w:rsidRPr="00054558">
        <w:rPr>
          <w:b/>
        </w:rPr>
        <w:t xml:space="preserve">                                     %                                           101,2                                                                91,2     </w:t>
      </w:r>
    </w:p>
    <w:sectPr w:rsidR="00895036" w:rsidRPr="002A4751" w:rsidSect="00D448AC">
      <w:pgSz w:w="16838" w:h="11906" w:orient="landscape"/>
      <w:pgMar w:top="567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E39"/>
    <w:rsid w:val="00024822"/>
    <w:rsid w:val="00054558"/>
    <w:rsid w:val="000865E2"/>
    <w:rsid w:val="000E35E0"/>
    <w:rsid w:val="000E49D0"/>
    <w:rsid w:val="000F6556"/>
    <w:rsid w:val="000F6A9B"/>
    <w:rsid w:val="0010201F"/>
    <w:rsid w:val="0013127A"/>
    <w:rsid w:val="001505EF"/>
    <w:rsid w:val="00171325"/>
    <w:rsid w:val="001853B7"/>
    <w:rsid w:val="001874EE"/>
    <w:rsid w:val="001934D0"/>
    <w:rsid w:val="001D145C"/>
    <w:rsid w:val="002528F3"/>
    <w:rsid w:val="002A4751"/>
    <w:rsid w:val="002C433D"/>
    <w:rsid w:val="002D1065"/>
    <w:rsid w:val="003972AF"/>
    <w:rsid w:val="003D7A92"/>
    <w:rsid w:val="003F00FE"/>
    <w:rsid w:val="0046502F"/>
    <w:rsid w:val="00497F5B"/>
    <w:rsid w:val="004E18A5"/>
    <w:rsid w:val="004E38CD"/>
    <w:rsid w:val="00580454"/>
    <w:rsid w:val="00584AE6"/>
    <w:rsid w:val="005F6AAC"/>
    <w:rsid w:val="00622DE6"/>
    <w:rsid w:val="00631996"/>
    <w:rsid w:val="0064054A"/>
    <w:rsid w:val="00686109"/>
    <w:rsid w:val="006A1E39"/>
    <w:rsid w:val="006E25EC"/>
    <w:rsid w:val="006F6CE1"/>
    <w:rsid w:val="00730DF8"/>
    <w:rsid w:val="007330AF"/>
    <w:rsid w:val="00787F65"/>
    <w:rsid w:val="007A54B8"/>
    <w:rsid w:val="007B57B6"/>
    <w:rsid w:val="0083720D"/>
    <w:rsid w:val="008647EB"/>
    <w:rsid w:val="00893B0F"/>
    <w:rsid w:val="00895036"/>
    <w:rsid w:val="008E3FE5"/>
    <w:rsid w:val="00905717"/>
    <w:rsid w:val="00915BB5"/>
    <w:rsid w:val="0096195D"/>
    <w:rsid w:val="00964FAE"/>
    <w:rsid w:val="009B2412"/>
    <w:rsid w:val="009D3B3D"/>
    <w:rsid w:val="009E328A"/>
    <w:rsid w:val="009E39E6"/>
    <w:rsid w:val="00A60748"/>
    <w:rsid w:val="00A87A6D"/>
    <w:rsid w:val="00AA172D"/>
    <w:rsid w:val="00AD01A7"/>
    <w:rsid w:val="00AE6CAC"/>
    <w:rsid w:val="00B07063"/>
    <w:rsid w:val="00B22B05"/>
    <w:rsid w:val="00B70D45"/>
    <w:rsid w:val="00BB22D0"/>
    <w:rsid w:val="00BC0B36"/>
    <w:rsid w:val="00BD454B"/>
    <w:rsid w:val="00BF4A75"/>
    <w:rsid w:val="00C17230"/>
    <w:rsid w:val="00C4763A"/>
    <w:rsid w:val="00C53FAD"/>
    <w:rsid w:val="00C64953"/>
    <w:rsid w:val="00C816BD"/>
    <w:rsid w:val="00C90191"/>
    <w:rsid w:val="00C93D01"/>
    <w:rsid w:val="00CC37B6"/>
    <w:rsid w:val="00CF6F09"/>
    <w:rsid w:val="00D4356C"/>
    <w:rsid w:val="00D448AC"/>
    <w:rsid w:val="00D84745"/>
    <w:rsid w:val="00D8568D"/>
    <w:rsid w:val="00DC55D1"/>
    <w:rsid w:val="00E344C3"/>
    <w:rsid w:val="00E64470"/>
    <w:rsid w:val="00E72845"/>
    <w:rsid w:val="00E77194"/>
    <w:rsid w:val="00EA3083"/>
    <w:rsid w:val="00EC7D49"/>
    <w:rsid w:val="00EE4B5F"/>
    <w:rsid w:val="00EF0A8B"/>
    <w:rsid w:val="00EF39A5"/>
    <w:rsid w:val="00EF4DD5"/>
    <w:rsid w:val="00EF71C1"/>
    <w:rsid w:val="00F06E93"/>
    <w:rsid w:val="00F610D6"/>
    <w:rsid w:val="00F77C02"/>
    <w:rsid w:val="00FD6FFC"/>
    <w:rsid w:val="00F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0B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0B36"/>
  </w:style>
  <w:style w:type="character" w:styleId="a5">
    <w:name w:val="Strong"/>
    <w:basedOn w:val="a0"/>
    <w:uiPriority w:val="22"/>
    <w:qFormat/>
    <w:rsid w:val="00BC0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18</cp:revision>
  <cp:lastPrinted>2019-01-22T09:37:00Z</cp:lastPrinted>
  <dcterms:created xsi:type="dcterms:W3CDTF">2017-02-20T06:18:00Z</dcterms:created>
  <dcterms:modified xsi:type="dcterms:W3CDTF">2021-02-17T12:31:00Z</dcterms:modified>
</cp:coreProperties>
</file>